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32" w:rsidRPr="00AF3932" w:rsidRDefault="00AF3932" w:rsidP="00AF393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AF393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О возможностях современных форм демонстрации персональных образовательных результатов в сфере дополнительного образования детей</w:t>
      </w:r>
    </w:p>
    <w:p w:rsidR="00AF3932" w:rsidRPr="00AF3932" w:rsidRDefault="00AF3932" w:rsidP="00AF39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39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А.В. Павлов</w:t>
      </w:r>
    </w:p>
    <w:p w:rsidR="00AF3932" w:rsidRPr="00AF3932" w:rsidRDefault="00AF3932" w:rsidP="00AF39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39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руководитель </w:t>
      </w:r>
      <w:proofErr w:type="gramStart"/>
      <w:r w:rsidRPr="00AF39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Ресурсного</w:t>
      </w:r>
      <w:proofErr w:type="gramEnd"/>
      <w:r w:rsidRPr="00AF39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научно-методического</w:t>
      </w:r>
    </w:p>
    <w:p w:rsidR="00AF3932" w:rsidRPr="00AF3932" w:rsidRDefault="00AF3932" w:rsidP="00AF39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39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центра непрерывного образования ГБПОУ «Воробьевы горы»</w:t>
      </w:r>
    </w:p>
    <w:p w:rsidR="00AF3932" w:rsidRPr="00AF3932" w:rsidRDefault="00AF3932" w:rsidP="00AF39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3932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AF3932" w:rsidRPr="00AF3932" w:rsidRDefault="00AF3932" w:rsidP="00AF3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 образовательных результатах</w:t>
      </w:r>
    </w:p>
    <w:p w:rsidR="00AF3932" w:rsidRPr="00AF3932" w:rsidRDefault="00AF3932" w:rsidP="00AF3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32">
        <w:rPr>
          <w:rFonts w:ascii="Times New Roman" w:eastAsia="Times New Roman" w:hAnsi="Times New Roman" w:cs="Times New Roman"/>
          <w:sz w:val="24"/>
          <w:szCs w:val="24"/>
        </w:rPr>
        <w:t>Образовательные результаты являются неотъемлемой и, очевидно, самой важной частью образовательного процесса. Проектирование образовательного процесса в образовательных программах строится сегодня именно от результата  — это ведущий тренд при разработке образовательных программ всех уровней и видов образования.</w:t>
      </w:r>
    </w:p>
    <w:p w:rsidR="00AF3932" w:rsidRPr="00AF3932" w:rsidRDefault="00AF3932" w:rsidP="00AF3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В этом ключе для сферы дополнительного образования детей сегодня важным представляется не только определение результатов, но и формы их диагностики и оценки. Так, одной из задач Концепции развития дополнительного образования детей является “разработка инструментов оценки достижений детей и подростков, способствующих росту их самооценки и познавательных </w:t>
      </w:r>
      <w:proofErr w:type="gramStart"/>
      <w:r w:rsidRPr="00AF3932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proofErr w:type="gramEnd"/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 в общем и дополнительном образовании, диагностика мотивации достижений личности” [4].</w:t>
      </w:r>
    </w:p>
    <w:p w:rsidR="00AF3932" w:rsidRPr="00AF3932" w:rsidRDefault="00AF3932" w:rsidP="00AF3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32">
        <w:rPr>
          <w:rFonts w:ascii="Times New Roman" w:eastAsia="Times New Roman" w:hAnsi="Times New Roman" w:cs="Times New Roman"/>
          <w:sz w:val="24"/>
          <w:szCs w:val="24"/>
        </w:rPr>
        <w:t>Проблема демонстрации и оценки качества образовательных результатов в дополнительном образовании детей и взрослых связана с пониманием предназначения, роли и места данного вида образования в системе образования вообще.</w:t>
      </w:r>
    </w:p>
    <w:p w:rsidR="00AF3932" w:rsidRPr="00AF3932" w:rsidRDefault="00AF3932" w:rsidP="00AF3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32">
        <w:rPr>
          <w:rFonts w:ascii="Times New Roman" w:eastAsia="Times New Roman" w:hAnsi="Times New Roman" w:cs="Times New Roman"/>
          <w:sz w:val="24"/>
          <w:szCs w:val="24"/>
        </w:rPr>
        <w:t>С уверенностью можно констатировать, что в профессиональном сообществе,  в частности, как и в обществе в целом, до сегодняшнего времени не сформировалось однозначного понимания образовательных результатов, формирующихся в сфере дополнительного образования детей. Для одних важным представляется сам процесс, занятость ребенка, его продолжительная вовлеченность в интересное совместное дело, особым образом организованное воспитание. Для других – это дополнение знаний, набор осязаемых умений и навыков, наращивание компетенций. Для третьих – это личностное развитие, формирование и развитие способностей, которые сложно (и не нужно) измерять.</w:t>
      </w:r>
    </w:p>
    <w:p w:rsidR="00AF3932" w:rsidRPr="00AF3932" w:rsidRDefault="00AF3932" w:rsidP="00AF3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32">
        <w:rPr>
          <w:rFonts w:ascii="Times New Roman" w:eastAsia="Times New Roman" w:hAnsi="Times New Roman" w:cs="Times New Roman"/>
          <w:sz w:val="24"/>
          <w:szCs w:val="24"/>
        </w:rPr>
        <w:t>Это противоречие, во-первых, заложено многофункциональной миссией дополнительного (внешкольного) образования в диаде его “</w:t>
      </w:r>
      <w:proofErr w:type="spellStart"/>
      <w:r w:rsidRPr="00AF3932">
        <w:rPr>
          <w:rFonts w:ascii="Times New Roman" w:eastAsia="Times New Roman" w:hAnsi="Times New Roman" w:cs="Times New Roman"/>
          <w:sz w:val="24"/>
          <w:szCs w:val="24"/>
        </w:rPr>
        <w:t>клубности</w:t>
      </w:r>
      <w:proofErr w:type="spellEnd"/>
      <w:r w:rsidRPr="00AF3932">
        <w:rPr>
          <w:rFonts w:ascii="Times New Roman" w:eastAsia="Times New Roman" w:hAnsi="Times New Roman" w:cs="Times New Roman"/>
          <w:sz w:val="24"/>
          <w:szCs w:val="24"/>
        </w:rPr>
        <w:t>” и “</w:t>
      </w:r>
      <w:proofErr w:type="spellStart"/>
      <w:r w:rsidRPr="00AF3932">
        <w:rPr>
          <w:rFonts w:ascii="Times New Roman" w:eastAsia="Times New Roman" w:hAnsi="Times New Roman" w:cs="Times New Roman"/>
          <w:sz w:val="24"/>
          <w:szCs w:val="24"/>
        </w:rPr>
        <w:t>школьности</w:t>
      </w:r>
      <w:proofErr w:type="spellEnd"/>
      <w:r w:rsidRPr="00AF3932">
        <w:rPr>
          <w:rFonts w:ascii="Times New Roman" w:eastAsia="Times New Roman" w:hAnsi="Times New Roman" w:cs="Times New Roman"/>
          <w:sz w:val="24"/>
          <w:szCs w:val="24"/>
        </w:rPr>
        <w:t>” (Б.В. Куприянов) [2].</w:t>
      </w:r>
    </w:p>
    <w:p w:rsidR="00AF3932" w:rsidRPr="00AF3932" w:rsidRDefault="00AF3932" w:rsidP="00AF3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32">
        <w:rPr>
          <w:rFonts w:ascii="Times New Roman" w:eastAsia="Times New Roman" w:hAnsi="Times New Roman" w:cs="Times New Roman"/>
          <w:sz w:val="24"/>
          <w:szCs w:val="24"/>
        </w:rPr>
        <w:t>А во-вторых – сменой образовательной парадигмы с традиционного подхода с акцентом на преподавание, на подход, который акцентирует внимание на том, что обучающийся уже умеет или на том, что он будет способен делать, окончив обучение по образовательной программе.</w:t>
      </w:r>
    </w:p>
    <w:p w:rsidR="00AF3932" w:rsidRPr="00AF3932" w:rsidRDefault="00AF3932" w:rsidP="00AF3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32">
        <w:rPr>
          <w:rFonts w:ascii="Times New Roman" w:eastAsia="Times New Roman" w:hAnsi="Times New Roman" w:cs="Times New Roman"/>
          <w:sz w:val="24"/>
          <w:szCs w:val="24"/>
        </w:rPr>
        <w:t>Следовательно, подходы к определению результатов и их оценке в отсутствии стандартов и требований дополнительного образования детей и взрослых – весьма разнородны и неоднозначны. В чем могут сойтись разнородные позиции в таком случае?</w:t>
      </w:r>
    </w:p>
    <w:p w:rsidR="00AF3932" w:rsidRPr="00AF3932" w:rsidRDefault="00AF3932" w:rsidP="00AF3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Например, что результат – это то, что может продемонстрировать обучающийся по завершению образовательной программы. Если не заострять внимание на «сложных </w:t>
      </w:r>
      <w:r w:rsidRPr="00AF39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материях» в части результатов «развития» и «воспитания» (как деятельности, направленной на развитие) можно принять за основу положения, сформулированные Л.Н. </w:t>
      </w:r>
      <w:proofErr w:type="spellStart"/>
      <w:r w:rsidRPr="00AF3932">
        <w:rPr>
          <w:rFonts w:ascii="Times New Roman" w:eastAsia="Times New Roman" w:hAnsi="Times New Roman" w:cs="Times New Roman"/>
          <w:sz w:val="24"/>
          <w:szCs w:val="24"/>
        </w:rPr>
        <w:t>Буйловой</w:t>
      </w:r>
      <w:proofErr w:type="spellEnd"/>
      <w:r w:rsidRPr="00AF393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F3932" w:rsidRPr="00AF3932" w:rsidRDefault="00AF3932" w:rsidP="00AF3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3932">
        <w:rPr>
          <w:rFonts w:ascii="Times New Roman" w:eastAsia="Times New Roman" w:hAnsi="Times New Roman" w:cs="Times New Roman"/>
          <w:sz w:val="24"/>
          <w:szCs w:val="24"/>
        </w:rPr>
        <w:t>Образовательный результат предлагается рассматривать, как итог совместной деятельности обучающихся и педагога, но сфокусированный на персональных достижениях каждого обучающегося.</w:t>
      </w:r>
      <w:proofErr w:type="gramEnd"/>
    </w:p>
    <w:p w:rsidR="00AF3932" w:rsidRPr="00AF3932" w:rsidRDefault="00AF3932" w:rsidP="00AF3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Образовательный результат – это то, что обучающийся должен знать, понимать и уметь делать после успешного завершения процесса обучения по дополнительной </w:t>
      </w:r>
      <w:proofErr w:type="spellStart"/>
      <w:r w:rsidRPr="00AF3932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proofErr w:type="spellEnd"/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 программе.</w:t>
      </w:r>
    </w:p>
    <w:p w:rsidR="00AF3932" w:rsidRPr="00AF3932" w:rsidRDefault="00AF3932" w:rsidP="00AF3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Образовательный результат – это то, что должен достигнуть обучающийся по дополнительной </w:t>
      </w:r>
      <w:proofErr w:type="spellStart"/>
      <w:r w:rsidRPr="00AF3932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proofErr w:type="spellEnd"/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 программе [1].</w:t>
      </w:r>
    </w:p>
    <w:p w:rsidR="00AF3932" w:rsidRPr="00AF3932" w:rsidRDefault="00AF3932" w:rsidP="00AF3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Как ожидания и выше обозначенные представления превратить в измеряемый результат при отсутствии закрепленных в федеральном законодательстве норм в дополнительном образовании детей и взрослых — требования к результатам, обязательность форм контроля и аттестации? Каким образом </w:t>
      </w:r>
      <w:proofErr w:type="gramStart"/>
      <w:r w:rsidRPr="00AF3932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 сможет продемонстрировать свои достижения?</w:t>
      </w:r>
    </w:p>
    <w:p w:rsidR="00AF3932" w:rsidRPr="00AF3932" w:rsidRDefault="00AF3932" w:rsidP="00AF3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3932" w:rsidRPr="00AF3932" w:rsidRDefault="00AF3932" w:rsidP="00AF3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 демонстрации образовательных результатов </w:t>
      </w:r>
    </w:p>
    <w:p w:rsidR="00AF3932" w:rsidRPr="00AF3932" w:rsidRDefault="00AF3932" w:rsidP="00AF3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В дополнительном образовании детей и взрослых сформировались формы, которые служат и для решения задач учебно-воспитательной деятельности, и для демонстрации достижений обучающихся, и для подведения итогов </w:t>
      </w:r>
      <w:proofErr w:type="gramStart"/>
      <w:r w:rsidRPr="00AF3932">
        <w:rPr>
          <w:rFonts w:ascii="Times New Roman" w:eastAsia="Times New Roman" w:hAnsi="Times New Roman" w:cs="Times New Roman"/>
          <w:sz w:val="24"/>
          <w:szCs w:val="24"/>
        </w:rPr>
        <w:t>обучения по программе</w:t>
      </w:r>
      <w:proofErr w:type="gramEnd"/>
      <w:r w:rsidRPr="00AF393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F3932" w:rsidRPr="00AF3932" w:rsidRDefault="00AF3932" w:rsidP="00AF393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32">
        <w:rPr>
          <w:rFonts w:ascii="Times New Roman" w:eastAsia="Times New Roman" w:hAnsi="Times New Roman" w:cs="Times New Roman"/>
          <w:sz w:val="24"/>
          <w:szCs w:val="24"/>
        </w:rPr>
        <w:t>участие в соревнованиях и других конкурсных испытаниях,</w:t>
      </w:r>
    </w:p>
    <w:p w:rsidR="00AF3932" w:rsidRPr="00AF3932" w:rsidRDefault="00AF3932" w:rsidP="00AF393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32">
        <w:rPr>
          <w:rFonts w:ascii="Times New Roman" w:eastAsia="Times New Roman" w:hAnsi="Times New Roman" w:cs="Times New Roman"/>
          <w:sz w:val="24"/>
          <w:szCs w:val="24"/>
        </w:rPr>
        <w:t>экзамены с тестированием и заданиями,</w:t>
      </w:r>
    </w:p>
    <w:p w:rsidR="00AF3932" w:rsidRPr="00AF3932" w:rsidRDefault="00AF3932" w:rsidP="00AF393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32">
        <w:rPr>
          <w:rFonts w:ascii="Times New Roman" w:eastAsia="Times New Roman" w:hAnsi="Times New Roman" w:cs="Times New Roman"/>
          <w:sz w:val="24"/>
          <w:szCs w:val="24"/>
        </w:rPr>
        <w:t>сдача контрольных нормативов,</w:t>
      </w:r>
    </w:p>
    <w:p w:rsidR="00AF3932" w:rsidRPr="00AF3932" w:rsidRDefault="00AF3932" w:rsidP="00AF393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32">
        <w:rPr>
          <w:rFonts w:ascii="Times New Roman" w:eastAsia="Times New Roman" w:hAnsi="Times New Roman" w:cs="Times New Roman"/>
          <w:sz w:val="24"/>
          <w:szCs w:val="24"/>
        </w:rPr>
        <w:t>выставки и мастер-классы,</w:t>
      </w:r>
    </w:p>
    <w:p w:rsidR="00AF3932" w:rsidRPr="00AF3932" w:rsidRDefault="00AF3932" w:rsidP="00AF393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32">
        <w:rPr>
          <w:rFonts w:ascii="Times New Roman" w:eastAsia="Times New Roman" w:hAnsi="Times New Roman" w:cs="Times New Roman"/>
          <w:sz w:val="24"/>
          <w:szCs w:val="24"/>
        </w:rPr>
        <w:t>открытые занятия и концерты,</w:t>
      </w:r>
    </w:p>
    <w:p w:rsidR="00AF3932" w:rsidRPr="00AF3932" w:rsidRDefault="00AF3932" w:rsidP="00AF393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32">
        <w:rPr>
          <w:rFonts w:ascii="Times New Roman" w:eastAsia="Times New Roman" w:hAnsi="Times New Roman" w:cs="Times New Roman"/>
          <w:sz w:val="24"/>
          <w:szCs w:val="24"/>
        </w:rPr>
        <w:t>выполнение и защита проекта, учебно-исследовательских работ,</w:t>
      </w:r>
    </w:p>
    <w:p w:rsidR="00AF3932" w:rsidRPr="00AF3932" w:rsidRDefault="00AF3932" w:rsidP="00AF393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32">
        <w:rPr>
          <w:rFonts w:ascii="Times New Roman" w:eastAsia="Times New Roman" w:hAnsi="Times New Roman" w:cs="Times New Roman"/>
          <w:sz w:val="24"/>
          <w:szCs w:val="24"/>
        </w:rPr>
        <w:t>и др.</w:t>
      </w:r>
    </w:p>
    <w:p w:rsidR="00AF3932" w:rsidRPr="00AF3932" w:rsidRDefault="00AF3932" w:rsidP="00AF3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Одной из основных и традиционных форм определения результата </w:t>
      </w:r>
      <w:proofErr w:type="gramStart"/>
      <w:r w:rsidRPr="00AF3932">
        <w:rPr>
          <w:rFonts w:ascii="Times New Roman" w:eastAsia="Times New Roman" w:hAnsi="Times New Roman" w:cs="Times New Roman"/>
          <w:sz w:val="24"/>
          <w:szCs w:val="24"/>
        </w:rPr>
        <w:t>обучения по программе</w:t>
      </w:r>
      <w:proofErr w:type="gramEnd"/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 в дополнительном образовании детей стала форма конкурсных мероприятий (соревнования, фестивали, выставки, олимпиады, конференции и т.д.), где образовательные результаты демонстрируются в особой, отличной от других видов оценивания, системе координат.</w:t>
      </w:r>
    </w:p>
    <w:p w:rsidR="00AF3932" w:rsidRPr="00AF3932" w:rsidRDefault="00AF3932" w:rsidP="00AF3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Безусловно, наряду с конкурсными мероприятиями существуют и другие </w:t>
      </w:r>
      <w:proofErr w:type="gramStart"/>
      <w:r w:rsidRPr="00AF3932">
        <w:rPr>
          <w:rFonts w:ascii="Times New Roman" w:eastAsia="Times New Roman" w:hAnsi="Times New Roman" w:cs="Times New Roman"/>
          <w:sz w:val="24"/>
          <w:szCs w:val="24"/>
        </w:rPr>
        <w:t>формы</w:t>
      </w:r>
      <w:proofErr w:type="gramEnd"/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 и подходы к оценке вариативных результатов в дополнительном образовании детей.</w:t>
      </w:r>
    </w:p>
    <w:p w:rsidR="00AF3932" w:rsidRPr="00AF3932" w:rsidRDefault="00AF3932" w:rsidP="00AF3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Одной из особенностей указанных выше форм является командное участие и групповая работа на общий результат. Другая особенность – предъявление результата пролонгированной работы автора (или авторов) по созданию творческого произведения или материального объекта, технической конструкции и т.д. Третья особенность – субъект оценки зачастую является и субъектом обучения оцениваемого. Учитывая особенности этих форм, выступающих часто средством обучения, могут ли в таком случае они </w:t>
      </w:r>
      <w:r w:rsidRPr="00AF39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позволить создать условия для объективной демонстрации персонального результата, направленного на решение </w:t>
      </w:r>
      <w:proofErr w:type="spellStart"/>
      <w:r w:rsidRPr="00AF3932">
        <w:rPr>
          <w:rFonts w:ascii="Times New Roman" w:eastAsia="Times New Roman" w:hAnsi="Times New Roman" w:cs="Times New Roman"/>
          <w:sz w:val="24"/>
          <w:szCs w:val="24"/>
        </w:rPr>
        <w:t>практикоориентированных</w:t>
      </w:r>
      <w:proofErr w:type="spellEnd"/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 задач, связанных с будущим профессиональным образованием или же профессией? Однозначный ответ трудно дать.</w:t>
      </w:r>
    </w:p>
    <w:p w:rsidR="00AF3932" w:rsidRPr="00AF3932" w:rsidRDefault="00AF3932" w:rsidP="00AF3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3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F39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Предпрофессиональные</w:t>
      </w:r>
      <w:proofErr w:type="spellEnd"/>
      <w:r w:rsidRPr="00AF39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и профессиональные образовательные программы</w:t>
      </w:r>
    </w:p>
    <w:p w:rsidR="00AF3932" w:rsidRPr="00AF3932" w:rsidRDefault="00AF3932" w:rsidP="00AF3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В то же время в дополнительных </w:t>
      </w:r>
      <w:proofErr w:type="spellStart"/>
      <w:r w:rsidRPr="00AF3932">
        <w:rPr>
          <w:rFonts w:ascii="Times New Roman" w:eastAsia="Times New Roman" w:hAnsi="Times New Roman" w:cs="Times New Roman"/>
          <w:sz w:val="24"/>
          <w:szCs w:val="24"/>
        </w:rPr>
        <w:t>предпрофессиональных</w:t>
      </w:r>
      <w:proofErr w:type="spellEnd"/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 программах, реализующихся в области спорта и искусства согласно установленным федеральным государственным требованиям и федеральным стандартам спортивной подготовки, существуют переводные (квалификационные) и итоговые (выпускные) экзамены, позволяющие оценить образовательные результаты по итогам освоения образовательной программы или ее части.</w:t>
      </w:r>
      <w:proofErr w:type="gramEnd"/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 Вместе с тем в практике дополнительного </w:t>
      </w:r>
      <w:proofErr w:type="spellStart"/>
      <w:r w:rsidRPr="00AF3932">
        <w:rPr>
          <w:rFonts w:ascii="Times New Roman" w:eastAsia="Times New Roman" w:hAnsi="Times New Roman" w:cs="Times New Roman"/>
          <w:sz w:val="24"/>
          <w:szCs w:val="24"/>
        </w:rPr>
        <w:t>общеразвивающего</w:t>
      </w:r>
      <w:proofErr w:type="spellEnd"/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 образования, особенно художественной направленности, такие экзаменационные испытания также имеют место быть в многолетних комбинированных (комплексных) программах, несмотря на отсутствие прямого предписания их существования.</w:t>
      </w:r>
    </w:p>
    <w:p w:rsidR="00AF3932" w:rsidRPr="00AF3932" w:rsidRDefault="00AF3932" w:rsidP="00AF3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Важно также отметить, что в </w:t>
      </w:r>
      <w:proofErr w:type="spellStart"/>
      <w:r w:rsidRPr="00AF3932">
        <w:rPr>
          <w:rFonts w:ascii="Times New Roman" w:eastAsia="Times New Roman" w:hAnsi="Times New Roman" w:cs="Times New Roman"/>
          <w:sz w:val="24"/>
          <w:szCs w:val="24"/>
        </w:rPr>
        <w:t>предпрофессиональном</w:t>
      </w:r>
      <w:proofErr w:type="spellEnd"/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дополнительном образовании образовательные программы существуют не для всех видов физической культуры и спорта, а также видов искусства. Равно также не существует федеральных государственных требований для таких областей как наука и техника, военно-патриотическое дело, естественнонаучная и гуманитарная, туризм и краеведение. </w:t>
      </w:r>
      <w:proofErr w:type="gramStart"/>
      <w:r w:rsidRPr="00AF3932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 следовательно не существует и дополнительных </w:t>
      </w:r>
      <w:proofErr w:type="spellStart"/>
      <w:r w:rsidRPr="00AF3932">
        <w:rPr>
          <w:rFonts w:ascii="Times New Roman" w:eastAsia="Times New Roman" w:hAnsi="Times New Roman" w:cs="Times New Roman"/>
          <w:sz w:val="24"/>
          <w:szCs w:val="24"/>
        </w:rPr>
        <w:t>предпрофессиональных</w:t>
      </w:r>
      <w:proofErr w:type="spellEnd"/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 программ.</w:t>
      </w:r>
    </w:p>
    <w:p w:rsidR="00AF3932" w:rsidRPr="00AF3932" w:rsidRDefault="00AF3932" w:rsidP="00AF3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Данное обстоятельство можно назвать пробелом линейной системы </w:t>
      </w:r>
      <w:proofErr w:type="spellStart"/>
      <w:r w:rsidRPr="00AF3932">
        <w:rPr>
          <w:rFonts w:ascii="Times New Roman" w:eastAsia="Times New Roman" w:hAnsi="Times New Roman" w:cs="Times New Roman"/>
          <w:sz w:val="24"/>
          <w:szCs w:val="24"/>
        </w:rPr>
        <w:t>предпрофессиональной</w:t>
      </w:r>
      <w:proofErr w:type="spellEnd"/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 подготовки будущих студентов профессионального образования и реализации соответствующей функции дополнительного образования, направленной на подготовку к получению профессионального образования.</w:t>
      </w:r>
    </w:p>
    <w:p w:rsidR="00AF3932" w:rsidRPr="00AF3932" w:rsidRDefault="00AF3932" w:rsidP="00AF3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В этой связи справедливо в указанных областях и видах деятельности дополнительного образования возник «продвинутый», углубленный, а по сути – </w:t>
      </w:r>
      <w:proofErr w:type="spellStart"/>
      <w:r w:rsidRPr="00AF3932">
        <w:rPr>
          <w:rFonts w:ascii="Times New Roman" w:eastAsia="Times New Roman" w:hAnsi="Times New Roman" w:cs="Times New Roman"/>
          <w:sz w:val="24"/>
          <w:szCs w:val="24"/>
        </w:rPr>
        <w:t>предпрофессиональный</w:t>
      </w:r>
      <w:proofErr w:type="spellEnd"/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 уровень дополнительных </w:t>
      </w:r>
      <w:proofErr w:type="spellStart"/>
      <w:r w:rsidRPr="00AF3932">
        <w:rPr>
          <w:rFonts w:ascii="Times New Roman" w:eastAsia="Times New Roman" w:hAnsi="Times New Roman" w:cs="Times New Roman"/>
          <w:sz w:val="24"/>
          <w:szCs w:val="24"/>
        </w:rPr>
        <w:t>общеразвивающих</w:t>
      </w:r>
      <w:proofErr w:type="spellEnd"/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 программ с соответствующим уровнем содержания образования и планируемых результатов.</w:t>
      </w:r>
    </w:p>
    <w:p w:rsidR="00AF3932" w:rsidRPr="00AF3932" w:rsidRDefault="00AF3932" w:rsidP="00AF3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Есть ли сегодня инструмент, способный актуализировать значимость результатов такого обучения в системе дополнительного </w:t>
      </w:r>
      <w:proofErr w:type="spellStart"/>
      <w:r w:rsidRPr="00AF3932">
        <w:rPr>
          <w:rFonts w:ascii="Times New Roman" w:eastAsia="Times New Roman" w:hAnsi="Times New Roman" w:cs="Times New Roman"/>
          <w:sz w:val="24"/>
          <w:szCs w:val="24"/>
        </w:rPr>
        <w:t>общеразвивающего</w:t>
      </w:r>
      <w:proofErr w:type="spellEnd"/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3932">
        <w:rPr>
          <w:rFonts w:ascii="Times New Roman" w:eastAsia="Times New Roman" w:hAnsi="Times New Roman" w:cs="Times New Roman"/>
          <w:sz w:val="24"/>
          <w:szCs w:val="24"/>
        </w:rPr>
        <w:t>предпрофессионального</w:t>
      </w:r>
      <w:proofErr w:type="spellEnd"/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на пути к получению профессии и в связке учебной деятельности с реальным трудом?</w:t>
      </w:r>
    </w:p>
    <w:p w:rsidR="00AF3932" w:rsidRPr="00AF3932" w:rsidRDefault="00AF3932" w:rsidP="00AF3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32">
        <w:rPr>
          <w:rFonts w:ascii="Times New Roman" w:eastAsia="Times New Roman" w:hAnsi="Times New Roman" w:cs="Times New Roman"/>
          <w:sz w:val="24"/>
          <w:szCs w:val="24"/>
        </w:rPr>
        <w:t>В профессиональном образовании сегодня проходит апробацию аналогичный по смыслам и задачам инструмент. Это новая для российского образования форма итогового испытания — демонстрационный экзамен, который меняет традиционную практику сдачи студентом по итогам обучения теоретического экзамена и защиты дипломной работы.</w:t>
      </w:r>
    </w:p>
    <w:p w:rsidR="00AF3932" w:rsidRPr="00AF3932" w:rsidRDefault="00AF3932" w:rsidP="00AF3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32">
        <w:rPr>
          <w:rFonts w:ascii="Times New Roman" w:eastAsia="Times New Roman" w:hAnsi="Times New Roman" w:cs="Times New Roman"/>
          <w:sz w:val="24"/>
          <w:szCs w:val="24"/>
        </w:rPr>
        <w:t>Демонстрационный экзамен, в целом, представляется как один из ключевых элементов управления качеством образования, как средство независимого оценивания обучения, в том числе сравнительного, выходящего за рамки национального образования, где моделируется реальная производственная ситуация, когда студент-выпускник должен продемонстрировать, что он умеет.</w:t>
      </w:r>
    </w:p>
    <w:p w:rsidR="00AF3932" w:rsidRPr="00AF3932" w:rsidRDefault="00AF3932" w:rsidP="00AF3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Демонстрационный экзамен в профессиональном образовании имеет широкое представление в зарубежном опыте. Особенно ярко система демонстрационных экзаменов представлена в одном из ведущих лидеров по уровню образования – Финляндии, где </w:t>
      </w:r>
      <w:r w:rsidRPr="00AF3932">
        <w:rPr>
          <w:rFonts w:ascii="Times New Roman" w:eastAsia="Times New Roman" w:hAnsi="Times New Roman" w:cs="Times New Roman"/>
          <w:sz w:val="24"/>
          <w:szCs w:val="24"/>
        </w:rPr>
        <w:lastRenderedPageBreak/>
        <w:t>профессиональное образование взрослых в большой степени основано на системе демонстрационных экзаменов.</w:t>
      </w:r>
    </w:p>
    <w:p w:rsidR="00AF3932" w:rsidRPr="00AF3932" w:rsidRDefault="00AF3932" w:rsidP="00AF3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32">
        <w:rPr>
          <w:rFonts w:ascii="Times New Roman" w:eastAsia="Times New Roman" w:hAnsi="Times New Roman" w:cs="Times New Roman"/>
          <w:sz w:val="24"/>
          <w:szCs w:val="24"/>
        </w:rPr>
        <w:t>Демонстрационный экзамен сдается путем показа (демонстрации) профессионального мастерства, предусмотренного базовыми разделами учебного плана образовательной программы, в процессе экзаменационных мероприятий, организуемых, в первую очередь, в реальных условиях труда на промышленном производстве или в сфере обслуживания.</w:t>
      </w:r>
    </w:p>
    <w:p w:rsidR="00AF3932" w:rsidRPr="00AF3932" w:rsidRDefault="00AF3932" w:rsidP="00AF3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32">
        <w:rPr>
          <w:rFonts w:ascii="Times New Roman" w:eastAsia="Times New Roman" w:hAnsi="Times New Roman" w:cs="Times New Roman"/>
          <w:sz w:val="24"/>
          <w:szCs w:val="24"/>
        </w:rPr>
        <w:t>Сдача экзамена может проходить в определённое время или в виде долговременного процесса, включающего несколько этапов. [3]</w:t>
      </w:r>
    </w:p>
    <w:p w:rsidR="00AF3932" w:rsidRPr="00AF3932" w:rsidRDefault="00AF3932" w:rsidP="00AF3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32">
        <w:rPr>
          <w:rFonts w:ascii="Times New Roman" w:eastAsia="Times New Roman" w:hAnsi="Times New Roman" w:cs="Times New Roman"/>
          <w:sz w:val="24"/>
          <w:szCs w:val="24"/>
        </w:rPr>
        <w:t>Важным представляется та особенность, что начальное профессиональное образование также можно получить через систему демонстрационных экзаменов, не принимая участия в подготовительном обучении. То есть профессиональные навыки любого человека могут быть признаны независимо от того, как они были приобретены: в процессе трудовой деятельности, учёбы или каким-либо другим образом.</w:t>
      </w:r>
    </w:p>
    <w:p w:rsidR="00AF3932" w:rsidRPr="00AF3932" w:rsidRDefault="00AF3932" w:rsidP="00AF3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В нашей стране появление демонстрационных экзаменов тесно связано с внедрением профессиональных стандартов, созданием национальной системы квалификаций и международным движением </w:t>
      </w:r>
      <w:proofErr w:type="spellStart"/>
      <w:r w:rsidRPr="00AF3932">
        <w:rPr>
          <w:rFonts w:ascii="Times New Roman" w:eastAsia="Times New Roman" w:hAnsi="Times New Roman" w:cs="Times New Roman"/>
          <w:sz w:val="24"/>
          <w:szCs w:val="24"/>
        </w:rPr>
        <w:t>Worldskills</w:t>
      </w:r>
      <w:proofErr w:type="spellEnd"/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 и не противоречит действующему понятию «квалификационный экзамен».</w:t>
      </w:r>
    </w:p>
    <w:p w:rsidR="00AF3932" w:rsidRPr="00AF3932" w:rsidRDefault="00AF3932" w:rsidP="00AF3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3932">
        <w:rPr>
          <w:rFonts w:ascii="Times New Roman" w:eastAsia="Times New Roman" w:hAnsi="Times New Roman" w:cs="Times New Roman"/>
          <w:sz w:val="24"/>
          <w:szCs w:val="24"/>
        </w:rPr>
        <w:t>Прагматизация</w:t>
      </w:r>
      <w:proofErr w:type="spellEnd"/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сегодня выводит на первый план </w:t>
      </w:r>
      <w:proofErr w:type="spellStart"/>
      <w:r w:rsidRPr="00AF3932">
        <w:rPr>
          <w:rFonts w:ascii="Times New Roman" w:eastAsia="Times New Roman" w:hAnsi="Times New Roman" w:cs="Times New Roman"/>
          <w:sz w:val="24"/>
          <w:szCs w:val="24"/>
        </w:rPr>
        <w:t>практикоориентрованные</w:t>
      </w:r>
      <w:proofErr w:type="spellEnd"/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 задачи дополнительного образования – профориентация, профессиональные пробы, </w:t>
      </w:r>
      <w:proofErr w:type="spellStart"/>
      <w:r w:rsidRPr="00AF3932">
        <w:rPr>
          <w:rFonts w:ascii="Times New Roman" w:eastAsia="Times New Roman" w:hAnsi="Times New Roman" w:cs="Times New Roman"/>
          <w:sz w:val="24"/>
          <w:szCs w:val="24"/>
        </w:rPr>
        <w:t>предпрофессиональная</w:t>
      </w:r>
      <w:proofErr w:type="spellEnd"/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 подготовка.</w:t>
      </w:r>
    </w:p>
    <w:p w:rsidR="00AF3932" w:rsidRPr="00AF3932" w:rsidRDefault="00AF3932" w:rsidP="00AF3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32">
        <w:rPr>
          <w:rFonts w:ascii="Times New Roman" w:eastAsia="Times New Roman" w:hAnsi="Times New Roman" w:cs="Times New Roman"/>
          <w:sz w:val="24"/>
          <w:szCs w:val="24"/>
        </w:rPr>
        <w:t>В связи с этим возникает необходимость найти инструментарий для диагностики и демонстрации образовательных результатов по программам дополнительного образования на углубленном (</w:t>
      </w:r>
      <w:proofErr w:type="spellStart"/>
      <w:r w:rsidRPr="00AF3932">
        <w:rPr>
          <w:rFonts w:ascii="Times New Roman" w:eastAsia="Times New Roman" w:hAnsi="Times New Roman" w:cs="Times New Roman"/>
          <w:sz w:val="24"/>
          <w:szCs w:val="24"/>
        </w:rPr>
        <w:t>предпрофессиональном</w:t>
      </w:r>
      <w:proofErr w:type="spellEnd"/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) уровне содержания, который бы отвечал вызовам времени и </w:t>
      </w:r>
      <w:proofErr w:type="spellStart"/>
      <w:r w:rsidRPr="00AF3932">
        <w:rPr>
          <w:rFonts w:ascii="Times New Roman" w:eastAsia="Times New Roman" w:hAnsi="Times New Roman" w:cs="Times New Roman"/>
          <w:sz w:val="24"/>
          <w:szCs w:val="24"/>
        </w:rPr>
        <w:t>коррелировал</w:t>
      </w:r>
      <w:proofErr w:type="spellEnd"/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 аналогичному инструментарию на следующем этапе  — в профессиональном образовании.</w:t>
      </w:r>
    </w:p>
    <w:p w:rsidR="00AF3932" w:rsidRPr="00AF3932" w:rsidRDefault="00AF3932" w:rsidP="00AF3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Таким уровнем содержания и результатов в дополнительных </w:t>
      </w:r>
      <w:proofErr w:type="spellStart"/>
      <w:r w:rsidRPr="00AF3932">
        <w:rPr>
          <w:rFonts w:ascii="Times New Roman" w:eastAsia="Times New Roman" w:hAnsi="Times New Roman" w:cs="Times New Roman"/>
          <w:sz w:val="24"/>
          <w:szCs w:val="24"/>
        </w:rPr>
        <w:t>общеразвивающих</w:t>
      </w:r>
      <w:proofErr w:type="spellEnd"/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 программах, как мы уже отметили, является углубленный (продвинутый, повышенный) уровень, представляющий по сути дополнительное </w:t>
      </w:r>
      <w:proofErr w:type="spellStart"/>
      <w:r w:rsidRPr="00AF3932">
        <w:rPr>
          <w:rFonts w:ascii="Times New Roman" w:eastAsia="Times New Roman" w:hAnsi="Times New Roman" w:cs="Times New Roman"/>
          <w:sz w:val="24"/>
          <w:szCs w:val="24"/>
        </w:rPr>
        <w:t>предпрофессиональное</w:t>
      </w:r>
      <w:proofErr w:type="spellEnd"/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 образование.</w:t>
      </w:r>
    </w:p>
    <w:p w:rsidR="00AF3932" w:rsidRPr="00AF3932" w:rsidRDefault="00AF3932" w:rsidP="00AF3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Исключение, на наш взгляд, здесь могут составлять дополнительные </w:t>
      </w:r>
      <w:proofErr w:type="spellStart"/>
      <w:r w:rsidRPr="00AF3932">
        <w:rPr>
          <w:rFonts w:ascii="Times New Roman" w:eastAsia="Times New Roman" w:hAnsi="Times New Roman" w:cs="Times New Roman"/>
          <w:sz w:val="24"/>
          <w:szCs w:val="24"/>
        </w:rPr>
        <w:t>общеразвивающие</w:t>
      </w:r>
      <w:proofErr w:type="spellEnd"/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 программы в областях, в которых существуют  дополнительные </w:t>
      </w:r>
      <w:proofErr w:type="spellStart"/>
      <w:r w:rsidRPr="00AF3932">
        <w:rPr>
          <w:rFonts w:ascii="Times New Roman" w:eastAsia="Times New Roman" w:hAnsi="Times New Roman" w:cs="Times New Roman"/>
          <w:sz w:val="24"/>
          <w:szCs w:val="24"/>
        </w:rPr>
        <w:t>предпрофессиональные</w:t>
      </w:r>
      <w:proofErr w:type="spellEnd"/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 программы. Это значительная часть программ художественной и физкультурно-спортивной направленности. То есть целесообразность проведения подобных испытаний по некоторым видам искусства и спорта является нелогичным, ввиду существующей нормативной возможности продолжения обучения по дополнительным </w:t>
      </w:r>
      <w:proofErr w:type="spellStart"/>
      <w:r w:rsidRPr="00AF3932">
        <w:rPr>
          <w:rFonts w:ascii="Times New Roman" w:eastAsia="Times New Roman" w:hAnsi="Times New Roman" w:cs="Times New Roman"/>
          <w:sz w:val="24"/>
          <w:szCs w:val="24"/>
        </w:rPr>
        <w:t>предпрофессиональным</w:t>
      </w:r>
      <w:proofErr w:type="spellEnd"/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 программам.</w:t>
      </w:r>
    </w:p>
    <w:p w:rsidR="00AF3932" w:rsidRPr="00AF3932" w:rsidRDefault="00AF3932" w:rsidP="00AF3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3932" w:rsidRPr="00AF3932" w:rsidRDefault="00AF3932" w:rsidP="00AF3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 принципах и процессах</w:t>
      </w:r>
    </w:p>
    <w:p w:rsidR="00AF3932" w:rsidRPr="00AF3932" w:rsidRDefault="00AF3932" w:rsidP="00AF3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Поскольку итоговая аттестация не является обязательной при реализации дополнительных </w:t>
      </w:r>
      <w:proofErr w:type="spellStart"/>
      <w:r w:rsidRPr="00AF3932">
        <w:rPr>
          <w:rFonts w:ascii="Times New Roman" w:eastAsia="Times New Roman" w:hAnsi="Times New Roman" w:cs="Times New Roman"/>
          <w:sz w:val="24"/>
          <w:szCs w:val="24"/>
        </w:rPr>
        <w:t>общеразвивающих</w:t>
      </w:r>
      <w:proofErr w:type="spellEnd"/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 программ, первый принцип ее организации – добровольность участия.</w:t>
      </w:r>
    </w:p>
    <w:p w:rsidR="00AF3932" w:rsidRPr="00AF3932" w:rsidRDefault="00AF3932" w:rsidP="00AF3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этой вязи возникает и самая серьезная задача – мотивация. Мотивация для образовательной организации – зачем ее </w:t>
      </w:r>
      <w:proofErr w:type="gramStart"/>
      <w:r w:rsidRPr="00AF3932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 принимать участие в этой добровольной сертификации (баллы к рейтингу или к гранту, к аттестации руководящих и педагогических работников, гранты на оборудование и другое).</w:t>
      </w:r>
    </w:p>
    <w:p w:rsidR="00AF3932" w:rsidRPr="00AF3932" w:rsidRDefault="00AF3932" w:rsidP="00AF3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Мотивация педагога – как и зачем готовить </w:t>
      </w:r>
      <w:proofErr w:type="gramStart"/>
      <w:r w:rsidRPr="00AF393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 к данному испытанию? Возможно для него, это баллы к аттестации, профессиональное развитие (модульный курс повышения квалификации), материальное и нематериальное стимулирование и другое.</w:t>
      </w:r>
    </w:p>
    <w:p w:rsidR="00AF3932" w:rsidRPr="00AF3932" w:rsidRDefault="00AF3932" w:rsidP="00AF3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И главное — мотивация учащегося и его </w:t>
      </w:r>
      <w:proofErr w:type="gramStart"/>
      <w:r w:rsidRPr="00AF3932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proofErr w:type="gramEnd"/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 – с какой целью он будет принимать участие. Очевидно, это могут баллы к поступлению в организации профессионального образования, перспективы взаимодействия с будущим работодателем, материальное поощрение. Результаты подготовки и участия в данном испытании могут способствовать росту самооценки учащегося, оказать значительное (или решающее) влияние на профессиональный выбор.</w:t>
      </w:r>
    </w:p>
    <w:p w:rsidR="00AF3932" w:rsidRPr="00AF3932" w:rsidRDefault="00AF3932" w:rsidP="00AF3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32">
        <w:rPr>
          <w:rFonts w:ascii="Times New Roman" w:eastAsia="Times New Roman" w:hAnsi="Times New Roman" w:cs="Times New Roman"/>
          <w:sz w:val="24"/>
          <w:szCs w:val="24"/>
        </w:rPr>
        <w:t>Представляется важным учитывать вариативный характер оценки образовательных результатов в многопрофильном и дифференцированном дополнительном образовании – при общей универсальности формы заданий, критериев оценки – следует обеспечить проявление и учет специфики той или иной учебной и творческой деятельности (дисциплины, «практики») учащихся.</w:t>
      </w:r>
    </w:p>
    <w:p w:rsidR="00AF3932" w:rsidRPr="00AF3932" w:rsidRDefault="00AF3932" w:rsidP="00AF3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Демонстрационный экзамен может служить формой объективной оценки персональных знаний, умений и навыков в определённой области учебно-производственной деятельности, приобретенных в процессе обучения по дополнительной </w:t>
      </w:r>
      <w:proofErr w:type="spellStart"/>
      <w:r w:rsidRPr="00AF3932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proofErr w:type="spellEnd"/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 программе. Для этого могут быть созданы отличные от существующей конкурсной системы формы испытаний.</w:t>
      </w:r>
    </w:p>
    <w:p w:rsidR="00AF3932" w:rsidRPr="00AF3932" w:rsidRDefault="00AF3932" w:rsidP="00AF3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Демонстрационный экзамен как форма добровольной сертификации не должен является конкурсным мероприятием. То есть должен быть построен на иных основаниях, нежели конкурсное мероприятие, </w:t>
      </w:r>
      <w:proofErr w:type="gramStart"/>
      <w:r w:rsidRPr="00AF3932">
        <w:rPr>
          <w:rFonts w:ascii="Times New Roman" w:eastAsia="Times New Roman" w:hAnsi="Times New Roman" w:cs="Times New Roman"/>
          <w:sz w:val="24"/>
          <w:szCs w:val="24"/>
        </w:rPr>
        <w:t>исключая</w:t>
      </w:r>
      <w:proofErr w:type="gramEnd"/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 (или сводя </w:t>
      </w:r>
      <w:proofErr w:type="gramStart"/>
      <w:r w:rsidRPr="00AF3932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 минимуму) состязательность и создание коллективного творческого продукта.</w:t>
      </w:r>
    </w:p>
    <w:p w:rsidR="00AF3932" w:rsidRPr="00AF3932" w:rsidRDefault="00AF3932" w:rsidP="00AF3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Задания для такого рода испытаний, приближенных к экзаменационным условиям, целесообразнее сделать </w:t>
      </w:r>
      <w:proofErr w:type="spellStart"/>
      <w:r w:rsidRPr="00AF3932">
        <w:rPr>
          <w:rFonts w:ascii="Times New Roman" w:eastAsia="Times New Roman" w:hAnsi="Times New Roman" w:cs="Times New Roman"/>
          <w:sz w:val="24"/>
          <w:szCs w:val="24"/>
        </w:rPr>
        <w:t>практикоориентированными</w:t>
      </w:r>
      <w:proofErr w:type="spellEnd"/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, позволяющими продемонстрировать не только знания, но и практические </w:t>
      </w:r>
      <w:proofErr w:type="gramStart"/>
      <w:r w:rsidRPr="00AF3932">
        <w:rPr>
          <w:rFonts w:ascii="Times New Roman" w:eastAsia="Times New Roman" w:hAnsi="Times New Roman" w:cs="Times New Roman"/>
          <w:sz w:val="24"/>
          <w:szCs w:val="24"/>
        </w:rPr>
        <w:t>умения</w:t>
      </w:r>
      <w:proofErr w:type="gramEnd"/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 и навыки при решении соответствующих “</w:t>
      </w:r>
      <w:proofErr w:type="spellStart"/>
      <w:r w:rsidRPr="00AF3932">
        <w:rPr>
          <w:rFonts w:ascii="Times New Roman" w:eastAsia="Times New Roman" w:hAnsi="Times New Roman" w:cs="Times New Roman"/>
          <w:sz w:val="24"/>
          <w:szCs w:val="24"/>
        </w:rPr>
        <w:t>кейсовых</w:t>
      </w:r>
      <w:proofErr w:type="spellEnd"/>
      <w:r w:rsidRPr="00AF3932">
        <w:rPr>
          <w:rFonts w:ascii="Times New Roman" w:eastAsia="Times New Roman" w:hAnsi="Times New Roman" w:cs="Times New Roman"/>
          <w:sz w:val="24"/>
          <w:szCs w:val="24"/>
        </w:rPr>
        <w:t>” заданий.</w:t>
      </w:r>
    </w:p>
    <w:p w:rsidR="00AF3932" w:rsidRPr="00AF3932" w:rsidRDefault="00AF3932" w:rsidP="00AF3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32">
        <w:rPr>
          <w:rFonts w:ascii="Times New Roman" w:eastAsia="Times New Roman" w:hAnsi="Times New Roman" w:cs="Times New Roman"/>
          <w:sz w:val="24"/>
          <w:szCs w:val="24"/>
        </w:rPr>
        <w:t>Очевидно, что такого рода оценка не может быть односложна. В ходе такого испытания оцениваются специальные способности и так называемые «</w:t>
      </w:r>
      <w:proofErr w:type="spellStart"/>
      <w:r w:rsidRPr="00AF3932">
        <w:rPr>
          <w:rFonts w:ascii="Times New Roman" w:eastAsia="Times New Roman" w:hAnsi="Times New Roman" w:cs="Times New Roman"/>
          <w:sz w:val="24"/>
          <w:szCs w:val="24"/>
        </w:rPr>
        <w:t>hard</w:t>
      </w:r>
      <w:proofErr w:type="spellEnd"/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3932">
        <w:rPr>
          <w:rFonts w:ascii="Times New Roman" w:eastAsia="Times New Roman" w:hAnsi="Times New Roman" w:cs="Times New Roman"/>
          <w:sz w:val="24"/>
          <w:szCs w:val="24"/>
        </w:rPr>
        <w:t>skills</w:t>
      </w:r>
      <w:proofErr w:type="spellEnd"/>
      <w:r w:rsidRPr="00AF3932">
        <w:rPr>
          <w:rFonts w:ascii="Times New Roman" w:eastAsia="Times New Roman" w:hAnsi="Times New Roman" w:cs="Times New Roman"/>
          <w:sz w:val="24"/>
          <w:szCs w:val="24"/>
        </w:rPr>
        <w:t>”, выраженные в конкретных (начальных) профессиональных умениях и навыках по направлению деятельности (дисциплине, практике) дополнительного образования детей. Целесообразно также предусмотреть здесь дифференциацию на разные уровни сложности, которые может выполнить испытуемый.</w:t>
      </w:r>
    </w:p>
    <w:p w:rsidR="00AF3932" w:rsidRPr="00AF3932" w:rsidRDefault="00AF3932" w:rsidP="00AF3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Наряду с демонстрацией сформированных специальных способностей представляется важным, учитывая сущность </w:t>
      </w:r>
      <w:proofErr w:type="spellStart"/>
      <w:r w:rsidRPr="00AF3932">
        <w:rPr>
          <w:rFonts w:ascii="Times New Roman" w:eastAsia="Times New Roman" w:hAnsi="Times New Roman" w:cs="Times New Roman"/>
          <w:sz w:val="24"/>
          <w:szCs w:val="24"/>
        </w:rPr>
        <w:t>общеразвивающих</w:t>
      </w:r>
      <w:proofErr w:type="spellEnd"/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 программ (общее развитие), использовать формы и механизмы демонстрации универсальных, общих способностей, умений и навыков и так называемых “</w:t>
      </w:r>
      <w:proofErr w:type="spellStart"/>
      <w:r w:rsidRPr="00AF3932">
        <w:rPr>
          <w:rFonts w:ascii="Times New Roman" w:eastAsia="Times New Roman" w:hAnsi="Times New Roman" w:cs="Times New Roman"/>
          <w:sz w:val="24"/>
          <w:szCs w:val="24"/>
        </w:rPr>
        <w:t>soft</w:t>
      </w:r>
      <w:proofErr w:type="spellEnd"/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3932">
        <w:rPr>
          <w:rFonts w:ascii="Times New Roman" w:eastAsia="Times New Roman" w:hAnsi="Times New Roman" w:cs="Times New Roman"/>
          <w:sz w:val="24"/>
          <w:szCs w:val="24"/>
        </w:rPr>
        <w:t>skills</w:t>
      </w:r>
      <w:proofErr w:type="spellEnd"/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” (коммуникация, организация, </w:t>
      </w:r>
      <w:proofErr w:type="spellStart"/>
      <w:r w:rsidRPr="00AF3932">
        <w:rPr>
          <w:rFonts w:ascii="Times New Roman" w:eastAsia="Times New Roman" w:hAnsi="Times New Roman" w:cs="Times New Roman"/>
          <w:sz w:val="24"/>
          <w:szCs w:val="24"/>
        </w:rPr>
        <w:t>саморегуляция</w:t>
      </w:r>
      <w:proofErr w:type="spellEnd"/>
      <w:r w:rsidRPr="00AF3932">
        <w:rPr>
          <w:rFonts w:ascii="Times New Roman" w:eastAsia="Times New Roman" w:hAnsi="Times New Roman" w:cs="Times New Roman"/>
          <w:sz w:val="24"/>
          <w:szCs w:val="24"/>
        </w:rPr>
        <w:t>, мышление и др.).</w:t>
      </w:r>
    </w:p>
    <w:p w:rsidR="00AF3932" w:rsidRPr="00AF3932" w:rsidRDefault="00AF3932" w:rsidP="00AF3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Привлечение к оценке результатов испытания экспертов из профессиональных образовательных организаций, работодателей, общественных советов, структур оценки качества позволят сделать процедуру более объективной. А общественные наблюдатели и зрители, интернет-трансляция позволила бы сделать процедуру отрытой для широкой </w:t>
      </w:r>
      <w:proofErr w:type="gramStart"/>
      <w:r w:rsidRPr="00AF3932">
        <w:rPr>
          <w:rFonts w:ascii="Times New Roman" w:eastAsia="Times New Roman" w:hAnsi="Times New Roman" w:cs="Times New Roman"/>
          <w:sz w:val="24"/>
          <w:szCs w:val="24"/>
        </w:rPr>
        <w:t>общественности</w:t>
      </w:r>
      <w:proofErr w:type="gramEnd"/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 и способствовало бы популяризации системы.</w:t>
      </w:r>
    </w:p>
    <w:p w:rsidR="00AF3932" w:rsidRPr="00AF3932" w:rsidRDefault="00AF3932" w:rsidP="00AF3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3932" w:rsidRPr="00AF3932" w:rsidRDefault="00AF3932" w:rsidP="00AF3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 возможностях и рисках</w:t>
      </w:r>
    </w:p>
    <w:p w:rsidR="00AF3932" w:rsidRPr="00AF3932" w:rsidRDefault="00AF3932" w:rsidP="00AF3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32">
        <w:rPr>
          <w:rFonts w:ascii="Times New Roman" w:eastAsia="Times New Roman" w:hAnsi="Times New Roman" w:cs="Times New Roman"/>
          <w:sz w:val="24"/>
          <w:szCs w:val="24"/>
        </w:rPr>
        <w:t>Демонстрационный экзамен может служить перспективным инструментом консолидации, обновления содержания и повышения качества дополнительного образования детей.</w:t>
      </w:r>
    </w:p>
    <w:p w:rsidR="00AF3932" w:rsidRPr="00AF3932" w:rsidRDefault="00AF3932" w:rsidP="00AF3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Содержание заданий, перечень знаний, умений и навыков, их критерии оценки, по сути, определят требование к результатам освоения дополнительной </w:t>
      </w:r>
      <w:proofErr w:type="spellStart"/>
      <w:r w:rsidRPr="00AF3932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proofErr w:type="spellEnd"/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 программы углубленного (продвинутого) уровня, сформировав, таким образом, своеобразный «стандарт», что позволит повлиять на качество реализуемых дополнительных </w:t>
      </w:r>
      <w:proofErr w:type="spellStart"/>
      <w:r w:rsidRPr="00AF3932">
        <w:rPr>
          <w:rFonts w:ascii="Times New Roman" w:eastAsia="Times New Roman" w:hAnsi="Times New Roman" w:cs="Times New Roman"/>
          <w:sz w:val="24"/>
          <w:szCs w:val="24"/>
        </w:rPr>
        <w:t>общеразвивающих</w:t>
      </w:r>
      <w:proofErr w:type="spellEnd"/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 программ, сведя к минимуму использование примитивных инструментов в практиках на “продвинутом” уровне.</w:t>
      </w:r>
    </w:p>
    <w:p w:rsidR="00AF3932" w:rsidRPr="00AF3932" w:rsidRDefault="00AF3932" w:rsidP="00AF3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32">
        <w:rPr>
          <w:rFonts w:ascii="Times New Roman" w:eastAsia="Times New Roman" w:hAnsi="Times New Roman" w:cs="Times New Roman"/>
          <w:sz w:val="24"/>
          <w:szCs w:val="24"/>
        </w:rPr>
        <w:t>А уточнение определения дисциплины (“практики”) позволит их систематизировать и консолидировать понимание содержания смежных, зачастую очень похожих практик, по которым реализуются образовательные программы, сориентировав их, как на определенные прикладные профессии, так и на направления подготовки профессионального образования.</w:t>
      </w:r>
    </w:p>
    <w:p w:rsidR="00AF3932" w:rsidRPr="00AF3932" w:rsidRDefault="00AF3932" w:rsidP="00AF3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Возвращаясь к одной из ключевых особенностей демонстрационного экзамена в Финляндии – возможности сдачи его без соответствующей формализованной подготовки – стоит рассмотреть возможности сдачи такого испытания  в рассматриваемой сфере и любым желающим в возрасте до 18 лет, не прошедшим формализованной дополнительной </w:t>
      </w:r>
      <w:proofErr w:type="spellStart"/>
      <w:r w:rsidRPr="00AF3932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proofErr w:type="spellEnd"/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 программы углубленного (продвинутого) уровня. Это позволит консолидировать результаты деятельности (а может даже и примирить) сегодня сферу дополнительного и неформального образования в интересах ребенка.</w:t>
      </w:r>
    </w:p>
    <w:p w:rsidR="00AF3932" w:rsidRPr="00AF3932" w:rsidRDefault="00AF3932" w:rsidP="00AF3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32">
        <w:rPr>
          <w:rFonts w:ascii="Times New Roman" w:eastAsia="Times New Roman" w:hAnsi="Times New Roman" w:cs="Times New Roman"/>
          <w:sz w:val="24"/>
          <w:szCs w:val="24"/>
        </w:rPr>
        <w:t>Особенно важным представляется важность использования этого инструмента в государственной образовательной политике для управления развитием сферой дополнительного образования детей.</w:t>
      </w:r>
    </w:p>
    <w:p w:rsidR="00AF3932" w:rsidRPr="00AF3932" w:rsidRDefault="00AF3932" w:rsidP="00AF3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Демонстрационный экзамен – как форма добровольной сертификации по дополнительной </w:t>
      </w:r>
      <w:proofErr w:type="spellStart"/>
      <w:r w:rsidRPr="00AF3932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proofErr w:type="spellEnd"/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 программе – может использоваться образовательной организацией как форма итоговой аттестации и подведения итогов </w:t>
      </w:r>
      <w:proofErr w:type="gramStart"/>
      <w:r w:rsidRPr="00AF3932">
        <w:rPr>
          <w:rFonts w:ascii="Times New Roman" w:eastAsia="Times New Roman" w:hAnsi="Times New Roman" w:cs="Times New Roman"/>
          <w:sz w:val="24"/>
          <w:szCs w:val="24"/>
        </w:rPr>
        <w:t>обучения по программе</w:t>
      </w:r>
      <w:proofErr w:type="gramEnd"/>
      <w:r w:rsidRPr="00AF39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3932" w:rsidRPr="00AF3932" w:rsidRDefault="00AF3932" w:rsidP="00AF3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Безусловно, утверждать, что данный инструмент </w:t>
      </w:r>
      <w:proofErr w:type="gramStart"/>
      <w:r w:rsidRPr="00AF3932">
        <w:rPr>
          <w:rFonts w:ascii="Times New Roman" w:eastAsia="Times New Roman" w:hAnsi="Times New Roman" w:cs="Times New Roman"/>
          <w:sz w:val="24"/>
          <w:szCs w:val="24"/>
        </w:rPr>
        <w:t>является своего рода универсальной панацеей не представляется</w:t>
      </w:r>
      <w:proofErr w:type="gramEnd"/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 возможным, имея в виду, в том числе, и серьезные риски, которые подлежат отдельному подробному анализу.</w:t>
      </w:r>
    </w:p>
    <w:p w:rsidR="00AF3932" w:rsidRPr="00AF3932" w:rsidRDefault="00AF3932" w:rsidP="00AF3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Хочется лишь отметить, что данная форма диагностики и оценки должна сохранять свою «эксклюзивность» (в хорошем смысле слова), не переходя в тотальный и единственный инструмент измерения, чтобы долгое время сохранять авторитет (который </w:t>
      </w:r>
      <w:proofErr w:type="gramStart"/>
      <w:r w:rsidRPr="00AF3932">
        <w:rPr>
          <w:rFonts w:ascii="Times New Roman" w:eastAsia="Times New Roman" w:hAnsi="Times New Roman" w:cs="Times New Roman"/>
          <w:sz w:val="24"/>
          <w:szCs w:val="24"/>
        </w:rPr>
        <w:t>впрочем</w:t>
      </w:r>
      <w:proofErr w:type="gramEnd"/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 еще предстоит наработать) для обеспечения качества инструмента.</w:t>
      </w:r>
    </w:p>
    <w:p w:rsidR="00AF3932" w:rsidRPr="00AF3932" w:rsidRDefault="00AF3932" w:rsidP="00AF3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Вместо заключения или к вопросу преемственности, непрерывности и «реальности» образования</w:t>
      </w:r>
    </w:p>
    <w:p w:rsidR="00AF3932" w:rsidRPr="00AF3932" w:rsidRDefault="00AF3932" w:rsidP="00AF3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Возможно, если такой инструментарий с его интегрирующими возможностями будет выстроен наряду со средним профессиональным образованием и в дополнительном образовании </w:t>
      </w:r>
      <w:proofErr w:type="spellStart"/>
      <w:r w:rsidRPr="00AF3932">
        <w:rPr>
          <w:rFonts w:ascii="Times New Roman" w:eastAsia="Times New Roman" w:hAnsi="Times New Roman" w:cs="Times New Roman"/>
          <w:sz w:val="24"/>
          <w:szCs w:val="24"/>
        </w:rPr>
        <w:t>предпрофессионального</w:t>
      </w:r>
      <w:proofErr w:type="spellEnd"/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 уровня, то следующим (или параллельным) логичным шагом станет применение его в высшем и дополнительном профессиональном образовании, с ориентацией как на академическое знание, так и на реальное производство и сферы услуг с учетом запроса работодателя.</w:t>
      </w:r>
      <w:proofErr w:type="gramEnd"/>
    </w:p>
    <w:p w:rsidR="00AF3932" w:rsidRPr="00AF3932" w:rsidRDefault="00AF3932" w:rsidP="00AF3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16825" cy="4944745"/>
            <wp:effectExtent l="19050" t="0" r="3175" b="0"/>
            <wp:docPr id="1" name="Рисунок 1" descr="И. Репин. А.С. Пушкин на экзамене в Царском Селе 8 января 1815 года. 191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. Репин. А.С. Пушкин на экзамене в Царском Селе 8 января 1815 года. 1911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494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И. Репин. А.С. Пушкин на экзамене в Царском Селе 8 января 1815 года. 1911. </w:t>
      </w:r>
    </w:p>
    <w:p w:rsidR="00AF3932" w:rsidRPr="00AF3932" w:rsidRDefault="00AF3932" w:rsidP="00AF3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32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источников</w:t>
      </w:r>
    </w:p>
    <w:p w:rsidR="00AF3932" w:rsidRPr="00AF3932" w:rsidRDefault="00AF3932" w:rsidP="00AF393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3932">
        <w:rPr>
          <w:rFonts w:ascii="Times New Roman" w:eastAsia="Times New Roman" w:hAnsi="Times New Roman" w:cs="Times New Roman"/>
          <w:sz w:val="24"/>
          <w:szCs w:val="24"/>
        </w:rPr>
        <w:t>Буйлова</w:t>
      </w:r>
      <w:proofErr w:type="spellEnd"/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 Л.Н., </w:t>
      </w:r>
      <w:proofErr w:type="spellStart"/>
      <w:r w:rsidRPr="00AF3932">
        <w:rPr>
          <w:rFonts w:ascii="Times New Roman" w:eastAsia="Times New Roman" w:hAnsi="Times New Roman" w:cs="Times New Roman"/>
          <w:sz w:val="24"/>
          <w:szCs w:val="24"/>
        </w:rPr>
        <w:t>Кленова</w:t>
      </w:r>
      <w:proofErr w:type="spellEnd"/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 Н.В. Концепция развития дополнительного образования детей и задачи обновления образовательной системы. </w:t>
      </w:r>
      <w:hyperlink r:id="rId6" w:history="1">
        <w:r w:rsidRPr="00AF39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http://prodod.moscow/2016/01/18/</w:t>
        </w:r>
      </w:hyperlink>
    </w:p>
    <w:p w:rsidR="00AF3932" w:rsidRPr="00AF3932" w:rsidRDefault="00AF3932" w:rsidP="00AF393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Куприянов Б.В. Дополнительное образование переформатируется. </w:t>
      </w:r>
      <w:hyperlink r:id="rId7" w:history="1">
        <w:r w:rsidRPr="00AF39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https://iq.hse.ru/news/177664005.html</w:t>
        </w:r>
      </w:hyperlink>
    </w:p>
    <w:p w:rsidR="00AF3932" w:rsidRPr="00AF3932" w:rsidRDefault="00AF3932" w:rsidP="00AF393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32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Профессиональное образование в Финляндии. Профессиональные навыки, знания и умения для трудовой жизни и дальнейшего обучения // Национальное управление образования в Финляндии. </w:t>
      </w:r>
      <w:hyperlink r:id="rId8" w:history="1">
        <w:r w:rsidRPr="00AF39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http://www.oph.fi/download/131410_professionalnoe_obrazovanie_v_finlandii.pdf</w:t>
        </w:r>
      </w:hyperlink>
    </w:p>
    <w:p w:rsidR="00AF3932" w:rsidRPr="00AF3932" w:rsidRDefault="00AF3932" w:rsidP="00AF393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32">
        <w:rPr>
          <w:rFonts w:ascii="Times New Roman" w:eastAsia="Times New Roman" w:hAnsi="Times New Roman" w:cs="Times New Roman"/>
          <w:sz w:val="24"/>
          <w:szCs w:val="24"/>
        </w:rPr>
        <w:lastRenderedPageBreak/>
        <w:t>Распоряжение Правительства РФ от 04.09.2014 N 1726-р “Об утверждении Концепции развития дополнительного образования детей” // СПС Консультант Плюс</w:t>
      </w:r>
    </w:p>
    <w:p w:rsidR="00AF3932" w:rsidRDefault="00AF3932" w:rsidP="00AF39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932" w:rsidRDefault="00AF3932" w:rsidP="00AF39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932" w:rsidRDefault="00AF3932" w:rsidP="00AF39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932" w:rsidRDefault="00AF3932" w:rsidP="00AF39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932" w:rsidRDefault="00AF3932" w:rsidP="00AF39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932" w:rsidRPr="00AF3932" w:rsidRDefault="00AF3932" w:rsidP="00AF393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F3932" w:rsidRPr="00AF3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11B6"/>
    <w:multiLevelType w:val="multilevel"/>
    <w:tmpl w:val="64384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413566"/>
    <w:multiLevelType w:val="multilevel"/>
    <w:tmpl w:val="84B8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F3932"/>
    <w:rsid w:val="00765606"/>
    <w:rsid w:val="00AF3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39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9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F3932"/>
    <w:rPr>
      <w:color w:val="0000FF"/>
      <w:u w:val="single"/>
    </w:rPr>
  </w:style>
  <w:style w:type="character" w:customStyle="1" w:styleId="comments">
    <w:name w:val="comments"/>
    <w:basedOn w:val="a0"/>
    <w:rsid w:val="00AF3932"/>
  </w:style>
  <w:style w:type="character" w:customStyle="1" w:styleId="tag-links">
    <w:name w:val="tag-links"/>
    <w:basedOn w:val="a0"/>
    <w:rsid w:val="00AF3932"/>
  </w:style>
  <w:style w:type="paragraph" w:styleId="a4">
    <w:name w:val="Normal (Web)"/>
    <w:basedOn w:val="a"/>
    <w:uiPriority w:val="99"/>
    <w:semiHidden/>
    <w:unhideWhenUsed/>
    <w:rsid w:val="00AF3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AF3932"/>
    <w:rPr>
      <w:i/>
      <w:iCs/>
    </w:rPr>
  </w:style>
  <w:style w:type="character" w:styleId="a6">
    <w:name w:val="Strong"/>
    <w:basedOn w:val="a0"/>
    <w:uiPriority w:val="22"/>
    <w:qFormat/>
    <w:rsid w:val="00AF393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F3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39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1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h.fi/download/131410_professionalnoe_obrazovanie_v_finlandi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q.hse.ru/news/17766400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dod.moscow/2016/01/18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2717</Words>
  <Characters>15492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2018-02-20T07:33:00Z</dcterms:created>
  <dcterms:modified xsi:type="dcterms:W3CDTF">2018-02-20T07:33:00Z</dcterms:modified>
</cp:coreProperties>
</file>